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E58" w:rsidRDefault="00150F0D" w:rsidP="00AB05F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334D6">
        <w:rPr>
          <w:rFonts w:ascii="Arial" w:hAnsi="Arial" w:cs="Arial"/>
          <w:b/>
          <w:bCs/>
          <w:sz w:val="26"/>
          <w:szCs w:val="26"/>
        </w:rPr>
        <w:t xml:space="preserve">Urząd Miasta i Gminy Kórnik informuje, </w:t>
      </w:r>
      <w:r w:rsidRPr="001131FF">
        <w:rPr>
          <w:rFonts w:ascii="Arial" w:hAnsi="Arial" w:cs="Arial"/>
          <w:b/>
          <w:bCs/>
          <w:sz w:val="24"/>
          <w:szCs w:val="24"/>
        </w:rPr>
        <w:t>że</w:t>
      </w:r>
      <w:r w:rsidRPr="004334D6">
        <w:rPr>
          <w:rFonts w:ascii="Arial" w:hAnsi="Arial" w:cs="Arial"/>
          <w:b/>
          <w:bCs/>
          <w:sz w:val="24"/>
          <w:szCs w:val="24"/>
        </w:rPr>
        <w:t xml:space="preserve"> w budynku Kórnickiego Centrum Rekreacji i Sportu OAZA w Kórniku</w:t>
      </w:r>
      <w:r w:rsidRPr="004334D6">
        <w:rPr>
          <w:rFonts w:ascii="Arial" w:hAnsi="Arial" w:cs="Arial"/>
          <w:sz w:val="24"/>
          <w:szCs w:val="24"/>
        </w:rPr>
        <w:t xml:space="preserve"> </w:t>
      </w:r>
    </w:p>
    <w:p w:rsidR="00150F0D" w:rsidRDefault="00150F0D" w:rsidP="00AB05F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34D6">
        <w:rPr>
          <w:rFonts w:ascii="Arial" w:hAnsi="Arial" w:cs="Arial"/>
          <w:sz w:val="24"/>
          <w:szCs w:val="24"/>
        </w:rPr>
        <w:t>(w punkcie szczepień masowych, sala fitness „A” na parterze, wejście boczne do budynku od strony mini golfa)</w:t>
      </w:r>
      <w:r>
        <w:rPr>
          <w:rFonts w:ascii="Arial" w:hAnsi="Arial" w:cs="Arial"/>
          <w:sz w:val="24"/>
          <w:szCs w:val="24"/>
        </w:rPr>
        <w:t xml:space="preserve"> będą prowadzone szczepienia przeciw COVID-19</w:t>
      </w:r>
      <w:r w:rsidRPr="00CB2E58">
        <w:rPr>
          <w:rFonts w:ascii="Arial" w:hAnsi="Arial" w:cs="Arial"/>
          <w:bCs/>
          <w:sz w:val="24"/>
          <w:szCs w:val="24"/>
        </w:rPr>
        <w:t>:</w:t>
      </w:r>
    </w:p>
    <w:p w:rsidR="00CB2E58" w:rsidRDefault="00CB2E58" w:rsidP="00AB05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50F0D" w:rsidRPr="004334D6" w:rsidRDefault="00150F0D" w:rsidP="004334D6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dla </w:t>
      </w:r>
      <w:r w:rsidRPr="007F4EC2">
        <w:rPr>
          <w:rFonts w:ascii="Arial" w:hAnsi="Arial" w:cs="Arial"/>
          <w:b/>
          <w:bCs/>
          <w:sz w:val="24"/>
          <w:szCs w:val="24"/>
        </w:rPr>
        <w:t xml:space="preserve">dzieci </w:t>
      </w:r>
      <w:r w:rsidRPr="004334D6">
        <w:rPr>
          <w:rFonts w:ascii="Arial" w:hAnsi="Arial" w:cs="Arial"/>
          <w:b/>
          <w:bCs/>
          <w:sz w:val="24"/>
          <w:szCs w:val="24"/>
        </w:rPr>
        <w:t>w wieku 5 – 11 lat od 7 stycznia 2022 roku w godzinach od 16.00 do 18.30 i każdy kolejny piątek (do odwołania).</w:t>
      </w:r>
    </w:p>
    <w:p w:rsidR="00150F0D" w:rsidRDefault="00150F0D" w:rsidP="004334D6">
      <w:pPr>
        <w:spacing w:after="0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F60C92">
        <w:rPr>
          <w:rFonts w:ascii="Arial" w:hAnsi="Arial" w:cs="Arial"/>
          <w:b/>
          <w:bCs/>
          <w:sz w:val="24"/>
          <w:szCs w:val="24"/>
        </w:rPr>
        <w:t xml:space="preserve">Na szczepienie dziecko powinno przyjść z opiekunem prawnym. </w:t>
      </w:r>
    </w:p>
    <w:p w:rsidR="00150F0D" w:rsidRPr="00F60C92" w:rsidRDefault="00150F0D" w:rsidP="004334D6">
      <w:pPr>
        <w:spacing w:after="0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F60C92">
        <w:rPr>
          <w:rFonts w:ascii="Arial" w:hAnsi="Arial" w:cs="Arial"/>
          <w:b/>
          <w:bCs/>
          <w:sz w:val="24"/>
          <w:szCs w:val="24"/>
        </w:rPr>
        <w:t>Podczas rejestracji niezbędny będzie numer PESEL.</w:t>
      </w:r>
    </w:p>
    <w:p w:rsidR="00150F0D" w:rsidRPr="00DD44AD" w:rsidRDefault="00150F0D" w:rsidP="004334D6">
      <w:pPr>
        <w:spacing w:before="100" w:beforeAutospacing="1" w:after="100" w:afterAutospacing="1" w:line="240" w:lineRule="auto"/>
        <w:ind w:left="284"/>
        <w:jc w:val="both"/>
        <w:rPr>
          <w:rFonts w:ascii="Arial" w:hAnsi="Arial" w:cs="Arial"/>
          <w:lang w:eastAsia="pl-PL"/>
        </w:rPr>
      </w:pPr>
      <w:r w:rsidRPr="00F60C92">
        <w:rPr>
          <w:rFonts w:ascii="Arial" w:hAnsi="Arial" w:cs="Arial"/>
          <w:lang w:eastAsia="pl-PL"/>
        </w:rPr>
        <w:t xml:space="preserve">e-skierowanie na szczepienie dla dzieci w wieku 5-11 lat jest automatycznie wystawiane, </w:t>
      </w:r>
      <w:r>
        <w:rPr>
          <w:rFonts w:ascii="Arial" w:hAnsi="Arial" w:cs="Arial"/>
          <w:lang w:eastAsia="pl-PL"/>
        </w:rPr>
        <w:br/>
      </w:r>
      <w:r w:rsidRPr="00F60C92">
        <w:rPr>
          <w:rFonts w:ascii="Arial" w:hAnsi="Arial" w:cs="Arial"/>
          <w:lang w:eastAsia="pl-PL"/>
        </w:rPr>
        <w:t xml:space="preserve">z chwilą </w:t>
      </w:r>
      <w:r>
        <w:rPr>
          <w:rFonts w:ascii="Arial" w:hAnsi="Arial" w:cs="Arial"/>
          <w:lang w:eastAsia="pl-PL"/>
        </w:rPr>
        <w:t>u</w:t>
      </w:r>
      <w:r w:rsidRPr="00F60C92">
        <w:rPr>
          <w:rFonts w:ascii="Arial" w:hAnsi="Arial" w:cs="Arial"/>
          <w:lang w:eastAsia="pl-PL"/>
        </w:rPr>
        <w:t xml:space="preserve">kończenia przez </w:t>
      </w:r>
      <w:r w:rsidRPr="00DD44AD">
        <w:rPr>
          <w:rFonts w:ascii="Arial" w:hAnsi="Arial" w:cs="Arial"/>
          <w:lang w:eastAsia="pl-PL"/>
        </w:rPr>
        <w:t>dziecko</w:t>
      </w:r>
      <w:r w:rsidRPr="00F60C92">
        <w:rPr>
          <w:rFonts w:ascii="Arial" w:hAnsi="Arial" w:cs="Arial"/>
          <w:lang w:eastAsia="pl-PL"/>
        </w:rPr>
        <w:t xml:space="preserve"> 5 lat. </w:t>
      </w:r>
    </w:p>
    <w:p w:rsidR="00150F0D" w:rsidRDefault="00150F0D" w:rsidP="004334D6">
      <w:pPr>
        <w:spacing w:before="100" w:beforeAutospacing="1" w:after="100" w:afterAutospacing="1" w:line="240" w:lineRule="auto"/>
        <w:ind w:left="284"/>
        <w:jc w:val="both"/>
        <w:rPr>
          <w:rFonts w:ascii="Arial" w:hAnsi="Arial" w:cs="Arial"/>
          <w:lang w:eastAsia="pl-PL"/>
        </w:rPr>
      </w:pPr>
      <w:r w:rsidRPr="00DD44AD">
        <w:rPr>
          <w:rFonts w:ascii="Arial" w:hAnsi="Arial" w:cs="Arial"/>
          <w:lang w:eastAsia="pl-PL"/>
        </w:rPr>
        <w:t>Jeśli dziecko nie ma automatycznie wystawionego e-skierowania przez system,</w:t>
      </w:r>
      <w:r w:rsidRPr="00F60C92">
        <w:rPr>
          <w:rFonts w:ascii="Arial" w:hAnsi="Arial" w:cs="Arial"/>
          <w:lang w:eastAsia="pl-PL"/>
        </w:rPr>
        <w:t xml:space="preserve"> lekarz </w:t>
      </w:r>
      <w:r>
        <w:rPr>
          <w:rFonts w:ascii="Arial" w:hAnsi="Arial" w:cs="Arial"/>
          <w:lang w:eastAsia="pl-PL"/>
        </w:rPr>
        <w:br/>
      </w:r>
      <w:r w:rsidRPr="00F60C92">
        <w:rPr>
          <w:rFonts w:ascii="Arial" w:hAnsi="Arial" w:cs="Arial"/>
          <w:lang w:eastAsia="pl-PL"/>
        </w:rPr>
        <w:t xml:space="preserve">w punkcie szczepień może wystawić e-skierowanie – pod warunkiem, że dziecko </w:t>
      </w:r>
      <w:r>
        <w:rPr>
          <w:rFonts w:ascii="Arial" w:hAnsi="Arial" w:cs="Arial"/>
          <w:lang w:eastAsia="pl-PL"/>
        </w:rPr>
        <w:t>u</w:t>
      </w:r>
      <w:r w:rsidRPr="00F60C92">
        <w:rPr>
          <w:rFonts w:ascii="Arial" w:hAnsi="Arial" w:cs="Arial"/>
          <w:lang w:eastAsia="pl-PL"/>
        </w:rPr>
        <w:t>kończyło 5 lat.</w:t>
      </w:r>
    </w:p>
    <w:p w:rsidR="00150F0D" w:rsidRDefault="00150F0D" w:rsidP="004334D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56791A">
        <w:rPr>
          <w:rFonts w:ascii="Arial" w:hAnsi="Arial" w:cs="Arial"/>
          <w:b/>
          <w:bCs/>
          <w:sz w:val="24"/>
          <w:szCs w:val="24"/>
          <w:lang w:eastAsia="pl-PL"/>
        </w:rPr>
        <w:t>dla dorosłych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i</w:t>
      </w:r>
      <w:r w:rsidRPr="0056791A">
        <w:rPr>
          <w:rFonts w:ascii="Arial" w:hAnsi="Arial" w:cs="Arial"/>
          <w:b/>
          <w:bCs/>
          <w:sz w:val="24"/>
          <w:szCs w:val="24"/>
          <w:lang w:eastAsia="pl-PL"/>
        </w:rPr>
        <w:t xml:space="preserve"> dzieci od 12 roku życia szczepienia</w:t>
      </w:r>
      <w:r w:rsidRPr="0056791A">
        <w:rPr>
          <w:rFonts w:ascii="Arial" w:hAnsi="Arial" w:cs="Arial"/>
          <w:sz w:val="24"/>
          <w:szCs w:val="24"/>
          <w:lang w:eastAsia="pl-PL"/>
        </w:rPr>
        <w:t xml:space="preserve"> po przerwie świątecznej zostaną wznowione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od </w:t>
      </w:r>
      <w:r w:rsidRPr="0056791A">
        <w:rPr>
          <w:rFonts w:ascii="Arial" w:hAnsi="Arial" w:cs="Arial"/>
          <w:b/>
          <w:bCs/>
          <w:sz w:val="24"/>
          <w:szCs w:val="24"/>
          <w:lang w:eastAsia="pl-PL"/>
        </w:rPr>
        <w:t>8 stycznia 2022 roku</w:t>
      </w:r>
      <w:r w:rsidRPr="0056791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791A">
        <w:rPr>
          <w:rFonts w:ascii="Arial" w:hAnsi="Arial" w:cs="Arial"/>
          <w:b/>
          <w:bCs/>
          <w:sz w:val="24"/>
          <w:szCs w:val="24"/>
          <w:lang w:eastAsia="pl-PL"/>
        </w:rPr>
        <w:t>w godzinach od 10.00 do 15.00</w:t>
      </w:r>
      <w:r w:rsidRPr="0056791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B2E58">
        <w:rPr>
          <w:rFonts w:ascii="Arial" w:hAnsi="Arial" w:cs="Arial"/>
          <w:sz w:val="24"/>
          <w:szCs w:val="24"/>
          <w:lang w:eastAsia="pl-PL"/>
        </w:rPr>
        <w:br/>
      </w:r>
      <w:r w:rsidRPr="0056791A">
        <w:rPr>
          <w:rFonts w:ascii="Arial" w:hAnsi="Arial" w:cs="Arial"/>
          <w:b/>
          <w:bCs/>
          <w:sz w:val="24"/>
          <w:szCs w:val="24"/>
          <w:lang w:eastAsia="pl-PL"/>
        </w:rPr>
        <w:t xml:space="preserve">i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będą przeprowadzane w </w:t>
      </w:r>
      <w:r w:rsidRPr="0056791A">
        <w:rPr>
          <w:rFonts w:ascii="Arial" w:hAnsi="Arial" w:cs="Arial"/>
          <w:b/>
          <w:bCs/>
          <w:sz w:val="24"/>
          <w:szCs w:val="24"/>
          <w:lang w:eastAsia="pl-PL"/>
        </w:rPr>
        <w:t>każdą kolejną sobotę (do odwołania)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,</w:t>
      </w:r>
      <w:r w:rsidRPr="0056791A">
        <w:rPr>
          <w:rFonts w:ascii="Arial" w:hAnsi="Arial" w:cs="Arial"/>
          <w:b/>
          <w:bCs/>
          <w:sz w:val="24"/>
          <w:szCs w:val="24"/>
          <w:lang w:eastAsia="pl-PL"/>
        </w:rPr>
        <w:t>.</w:t>
      </w:r>
      <w:r w:rsidRPr="0056791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150F0D" w:rsidRPr="007F4EC2" w:rsidRDefault="00150F0D" w:rsidP="0056791A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Arial" w:hAnsi="Arial" w:cs="Arial"/>
          <w:sz w:val="24"/>
          <w:szCs w:val="24"/>
          <w:lang w:eastAsia="pl-PL"/>
        </w:rPr>
      </w:pPr>
      <w:r w:rsidRPr="007F4EC2">
        <w:rPr>
          <w:rFonts w:ascii="Arial" w:hAnsi="Arial" w:cs="Arial"/>
        </w:rPr>
        <w:t xml:space="preserve">Osoby, które ukończyły 50 lat mogą się zaszczepić </w:t>
      </w:r>
      <w:r>
        <w:rPr>
          <w:rFonts w:ascii="Arial" w:hAnsi="Arial" w:cs="Arial"/>
        </w:rPr>
        <w:t xml:space="preserve">dawką przypominającą </w:t>
      </w:r>
      <w:r w:rsidRPr="007F4EC2">
        <w:rPr>
          <w:rFonts w:ascii="Arial" w:hAnsi="Arial" w:cs="Arial"/>
        </w:rPr>
        <w:t>po 5. miesiącach od pełnej dawki szczepienia. Wszystkie pozostałe pełnoletnie osoby mogą przyjąć dawkę przypominającą, po 6. miesiącach od pełnej dawki szczepionki.</w:t>
      </w:r>
    </w:p>
    <w:p w:rsidR="00150F0D" w:rsidRPr="0056791A" w:rsidRDefault="00150F0D" w:rsidP="0056791A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56791A">
        <w:rPr>
          <w:rFonts w:ascii="Arial" w:hAnsi="Arial" w:cs="Arial"/>
          <w:b/>
          <w:bCs/>
          <w:sz w:val="24"/>
          <w:szCs w:val="24"/>
        </w:rPr>
        <w:t xml:space="preserve">Dodatkowo w sobotę </w:t>
      </w:r>
      <w:r>
        <w:rPr>
          <w:rFonts w:ascii="Arial" w:hAnsi="Arial" w:cs="Arial"/>
          <w:b/>
          <w:bCs/>
          <w:sz w:val="24"/>
          <w:szCs w:val="24"/>
        </w:rPr>
        <w:t xml:space="preserve">osoby, które ukończyły 18 lat </w:t>
      </w:r>
      <w:r w:rsidRPr="0056791A">
        <w:rPr>
          <w:rFonts w:ascii="Arial" w:hAnsi="Arial" w:cs="Arial"/>
          <w:b/>
          <w:bCs/>
          <w:sz w:val="24"/>
          <w:szCs w:val="24"/>
        </w:rPr>
        <w:t>będ</w:t>
      </w:r>
      <w:r>
        <w:rPr>
          <w:rFonts w:ascii="Arial" w:hAnsi="Arial" w:cs="Arial"/>
          <w:b/>
          <w:bCs/>
          <w:sz w:val="24"/>
          <w:szCs w:val="24"/>
        </w:rPr>
        <w:t>ą</w:t>
      </w:r>
      <w:r w:rsidRPr="0056791A">
        <w:rPr>
          <w:rFonts w:ascii="Arial" w:hAnsi="Arial" w:cs="Arial"/>
          <w:b/>
          <w:bCs/>
          <w:sz w:val="24"/>
          <w:szCs w:val="24"/>
        </w:rPr>
        <w:t xml:space="preserve"> mo</w:t>
      </w:r>
      <w:r>
        <w:rPr>
          <w:rFonts w:ascii="Arial" w:hAnsi="Arial" w:cs="Arial"/>
          <w:b/>
          <w:bCs/>
          <w:sz w:val="24"/>
          <w:szCs w:val="24"/>
        </w:rPr>
        <w:t>gły</w:t>
      </w:r>
      <w:r w:rsidRPr="0056791A">
        <w:rPr>
          <w:rFonts w:ascii="Arial" w:hAnsi="Arial" w:cs="Arial"/>
          <w:b/>
          <w:bCs/>
          <w:sz w:val="24"/>
          <w:szCs w:val="24"/>
        </w:rPr>
        <w:t xml:space="preserve"> zaszczepić się przeciw grypie.  </w:t>
      </w:r>
    </w:p>
    <w:p w:rsidR="00150F0D" w:rsidRPr="004334D6" w:rsidRDefault="00150F0D" w:rsidP="0056791A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Arial" w:hAnsi="Arial" w:cs="Arial"/>
          <w:lang w:eastAsia="pl-PL"/>
        </w:rPr>
      </w:pPr>
    </w:p>
    <w:p w:rsidR="00150F0D" w:rsidRPr="00F60C92" w:rsidRDefault="00150F0D" w:rsidP="00AB05F9">
      <w:pPr>
        <w:jc w:val="center"/>
        <w:rPr>
          <w:rFonts w:ascii="Arial" w:hAnsi="Arial" w:cs="Arial"/>
          <w:b/>
          <w:bCs/>
        </w:rPr>
      </w:pPr>
    </w:p>
    <w:sectPr w:rsidR="00150F0D" w:rsidRPr="00F60C92" w:rsidSect="00424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2A1E"/>
    <w:multiLevelType w:val="multilevel"/>
    <w:tmpl w:val="EFCC22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419D5FA1"/>
    <w:multiLevelType w:val="hybridMultilevel"/>
    <w:tmpl w:val="E616730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7C01DC"/>
    <w:multiLevelType w:val="multilevel"/>
    <w:tmpl w:val="177E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F9"/>
    <w:rsid w:val="00092E8A"/>
    <w:rsid w:val="001131FF"/>
    <w:rsid w:val="00137CE8"/>
    <w:rsid w:val="00150F0D"/>
    <w:rsid w:val="00233BC1"/>
    <w:rsid w:val="0032310E"/>
    <w:rsid w:val="004249AC"/>
    <w:rsid w:val="004334D6"/>
    <w:rsid w:val="00440DBC"/>
    <w:rsid w:val="0056791A"/>
    <w:rsid w:val="007F4EC2"/>
    <w:rsid w:val="007F5528"/>
    <w:rsid w:val="00932C30"/>
    <w:rsid w:val="00AB05F9"/>
    <w:rsid w:val="00B1441E"/>
    <w:rsid w:val="00C657A0"/>
    <w:rsid w:val="00CB2E58"/>
    <w:rsid w:val="00DC3E69"/>
    <w:rsid w:val="00DD44AD"/>
    <w:rsid w:val="00F6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0ED81E-DFE3-4CE3-8EFC-05772BC3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9A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F6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F60C92"/>
    <w:rPr>
      <w:b/>
      <w:bCs/>
    </w:rPr>
  </w:style>
  <w:style w:type="character" w:styleId="Hipercze">
    <w:name w:val="Hyperlink"/>
    <w:basedOn w:val="Domylnaczcionkaakapitu"/>
    <w:uiPriority w:val="99"/>
    <w:semiHidden/>
    <w:rsid w:val="00F60C92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334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0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i Gminy Kórnik informuje, że w budynku Kórnickiego Centrum Rekreacji i Sportu OAZA w Kórniku</vt:lpstr>
    </vt:vector>
  </TitlesOfParts>
  <Company>UM Kórnik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i Gminy Kórnik informuje, że w budynku Kórnickiego Centrum Rekreacji i Sportu OAZA w Kórniku</dc:title>
  <dc:creator>user</dc:creator>
  <cp:lastModifiedBy>Dyrektor</cp:lastModifiedBy>
  <cp:revision>2</cp:revision>
  <cp:lastPrinted>2021-12-13T12:23:00Z</cp:lastPrinted>
  <dcterms:created xsi:type="dcterms:W3CDTF">2021-12-30T08:17:00Z</dcterms:created>
  <dcterms:modified xsi:type="dcterms:W3CDTF">2021-12-30T08:17:00Z</dcterms:modified>
</cp:coreProperties>
</file>